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D26" w:rsidRPr="004E511E" w:rsidRDefault="00CC6648" w:rsidP="00CD5D26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Supplementary Table</w:t>
      </w:r>
      <w:r>
        <w:rPr>
          <w:rFonts w:asciiTheme="majorBidi" w:hAnsiTheme="majorBidi" w:cstheme="majorBidi" w:hint="eastAsia"/>
          <w:b/>
          <w:bCs/>
          <w:sz w:val="24"/>
          <w:szCs w:val="24"/>
          <w:lang w:eastAsia="zh-CN"/>
        </w:rPr>
        <w:t xml:space="preserve"> </w:t>
      </w:r>
      <w:r w:rsidR="00CD5D26" w:rsidRPr="004E511E">
        <w:rPr>
          <w:rFonts w:asciiTheme="majorBidi" w:hAnsiTheme="majorBidi" w:cstheme="majorBidi"/>
          <w:b/>
          <w:bCs/>
          <w:sz w:val="24"/>
          <w:szCs w:val="24"/>
        </w:rPr>
        <w:t>1: Primer</w:t>
      </w:r>
      <w:r w:rsidR="00CD5D26">
        <w:rPr>
          <w:rFonts w:asciiTheme="majorBidi" w:hAnsiTheme="majorBidi" w:cstheme="majorBidi"/>
          <w:b/>
          <w:bCs/>
          <w:sz w:val="24"/>
          <w:szCs w:val="24"/>
        </w:rPr>
        <w:t>s’ sequences</w:t>
      </w:r>
      <w:r w:rsidR="00CD5D26" w:rsidRPr="004E511E">
        <w:rPr>
          <w:rFonts w:asciiTheme="majorBidi" w:hAnsiTheme="majorBidi" w:cstheme="majorBidi"/>
          <w:b/>
          <w:bCs/>
          <w:sz w:val="24"/>
          <w:szCs w:val="24"/>
        </w:rPr>
        <w:t xml:space="preserve"> for </w:t>
      </w:r>
      <w:r w:rsidR="00CD5D26" w:rsidRPr="0069122C">
        <w:rPr>
          <w:rFonts w:asciiTheme="majorBidi" w:hAnsiTheme="majorBidi" w:cstheme="majorBidi"/>
          <w:b/>
          <w:bCs/>
          <w:i/>
          <w:iCs/>
          <w:sz w:val="24"/>
          <w:szCs w:val="24"/>
        </w:rPr>
        <w:t>CYP3A4*1B</w:t>
      </w:r>
      <w:r w:rsidR="00CD5D26" w:rsidRPr="004E511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D5D26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="00CD5D26" w:rsidRPr="0069122C">
        <w:rPr>
          <w:rFonts w:asciiTheme="majorBidi" w:hAnsiTheme="majorBidi" w:cstheme="majorBidi"/>
          <w:b/>
          <w:bCs/>
          <w:i/>
          <w:iCs/>
          <w:sz w:val="24"/>
          <w:szCs w:val="24"/>
        </w:rPr>
        <w:t>CYP3A5*3</w:t>
      </w:r>
      <w:r w:rsidR="00CD5D26" w:rsidRPr="004E511E">
        <w:rPr>
          <w:rFonts w:asciiTheme="majorBidi" w:hAnsiTheme="majorBidi" w:cstheme="majorBidi"/>
          <w:b/>
          <w:bCs/>
          <w:sz w:val="24"/>
          <w:szCs w:val="24"/>
        </w:rPr>
        <w:t xml:space="preserve"> genotyping</w:t>
      </w:r>
      <w:r w:rsidR="00CD5D26" w:rsidRPr="004E511E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a4"/>
        <w:tblW w:w="0" w:type="auto"/>
        <w:tblInd w:w="558" w:type="dxa"/>
        <w:tblLook w:val="04A0" w:firstRow="1" w:lastRow="0" w:firstColumn="1" w:lastColumn="0" w:noHBand="0" w:noVBand="1"/>
      </w:tblPr>
      <w:tblGrid>
        <w:gridCol w:w="2520"/>
        <w:gridCol w:w="5670"/>
      </w:tblGrid>
      <w:tr w:rsidR="004E6F6C" w:rsidRPr="004E6F6C" w:rsidTr="00180A4E">
        <w:trPr>
          <w:trHeight w:val="413"/>
        </w:trPr>
        <w:tc>
          <w:tcPr>
            <w:tcW w:w="2520" w:type="dxa"/>
            <w:vAlign w:val="center"/>
          </w:tcPr>
          <w:p w:rsidR="004E6F6C" w:rsidRPr="004E6F6C" w:rsidRDefault="004E6F6C" w:rsidP="00512656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</w:rPr>
            </w:pPr>
            <w:r w:rsidRPr="004E6F6C">
              <w:rPr>
                <w:rFonts w:asciiTheme="majorBidi" w:hAnsiTheme="majorBidi" w:cstheme="majorBidi"/>
                <w:b/>
                <w:bCs/>
                <w:color w:val="002060"/>
              </w:rPr>
              <w:t>Primers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512656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</w:rPr>
            </w:pPr>
            <w:r w:rsidRPr="004E6F6C">
              <w:rPr>
                <w:rFonts w:asciiTheme="majorBidi" w:hAnsiTheme="majorBidi" w:cstheme="majorBidi"/>
                <w:b/>
                <w:bCs/>
                <w:color w:val="002060"/>
              </w:rPr>
              <w:t>Sequence (5′-3′)</w:t>
            </w:r>
          </w:p>
        </w:tc>
      </w:tr>
      <w:tr w:rsidR="004E6F6C" w:rsidRPr="004E6F6C" w:rsidTr="00180A4E">
        <w:trPr>
          <w:trHeight w:val="428"/>
        </w:trPr>
        <w:tc>
          <w:tcPr>
            <w:tcW w:w="8190" w:type="dxa"/>
            <w:gridSpan w:val="2"/>
            <w:vAlign w:val="center"/>
          </w:tcPr>
          <w:p w:rsidR="004E6F6C" w:rsidRPr="004E6F6C" w:rsidRDefault="004E6F6C" w:rsidP="005126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E6F6C">
              <w:rPr>
                <w:rFonts w:asciiTheme="majorBidi" w:hAnsiTheme="majorBidi" w:cstheme="majorBidi"/>
                <w:b/>
                <w:bCs/>
                <w:i/>
                <w:iCs/>
              </w:rPr>
              <w:t>CYP3A4*1B</w:t>
            </w:r>
          </w:p>
        </w:tc>
      </w:tr>
      <w:tr w:rsidR="004E6F6C" w:rsidRPr="004E6F6C" w:rsidTr="00180A4E">
        <w:trPr>
          <w:trHeight w:val="422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Forward wild type (F</w:t>
            </w:r>
            <w:r w:rsidRPr="002432A6"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1</w:t>
            </w: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lang w:val="en-US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AGCCATAGAGACAAGGGCAA</w:t>
            </w:r>
          </w:p>
        </w:tc>
      </w:tr>
      <w:tr w:rsidR="004E6F6C" w:rsidRPr="004E6F6C" w:rsidTr="00180A4E">
        <w:trPr>
          <w:trHeight w:val="443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Forward variant  (F</w:t>
            </w:r>
            <w:r w:rsidRPr="002432A6"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2</w:t>
            </w: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lang w:val="en-US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AGCCATAGAGACAAGGGCAG</w:t>
            </w:r>
          </w:p>
        </w:tc>
      </w:tr>
      <w:tr w:rsidR="004E6F6C" w:rsidRPr="004E6F6C" w:rsidTr="00180A4E">
        <w:trPr>
          <w:trHeight w:val="428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Reverse common (R)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TAGAGGAGCACCAGGCTGAC</w:t>
            </w:r>
          </w:p>
        </w:tc>
      </w:tr>
      <w:tr w:rsidR="004E6F6C" w:rsidRPr="004E6F6C" w:rsidTr="00180A4E">
        <w:trPr>
          <w:trHeight w:val="443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b/>
                <w:bCs/>
                <w:i/>
              </w:rPr>
            </w:pPr>
            <w:r w:rsidRPr="002432A6">
              <w:rPr>
                <w:rFonts w:asciiTheme="majorBidi" w:hAnsiTheme="majorBidi" w:cstheme="majorBidi"/>
                <w:b/>
                <w:bCs/>
                <w:i/>
              </w:rPr>
              <w:t>β-actin (F)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CCCAGCCATGTACGTTGCTA</w:t>
            </w:r>
          </w:p>
        </w:tc>
      </w:tr>
      <w:tr w:rsidR="004E6F6C" w:rsidRPr="004E6F6C" w:rsidTr="00180A4E">
        <w:trPr>
          <w:trHeight w:val="443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  <w:b/>
                <w:bCs/>
                <w:i/>
              </w:rPr>
            </w:pPr>
            <w:r w:rsidRPr="002432A6">
              <w:rPr>
                <w:rFonts w:asciiTheme="majorBidi" w:hAnsiTheme="majorBidi" w:cstheme="majorBidi"/>
                <w:b/>
                <w:bCs/>
                <w:i/>
              </w:rPr>
              <w:t>β-actin (R)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rPr>
                <w:rFonts w:asciiTheme="majorBidi" w:hAnsiTheme="majorBidi" w:cstheme="majorBidi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AGGGAGGAGCTGGAAGCAG</w:t>
            </w:r>
          </w:p>
        </w:tc>
      </w:tr>
      <w:tr w:rsidR="004E6F6C" w:rsidRPr="004E6F6C" w:rsidTr="00180A4E">
        <w:trPr>
          <w:trHeight w:val="443"/>
        </w:trPr>
        <w:tc>
          <w:tcPr>
            <w:tcW w:w="8190" w:type="dxa"/>
            <w:gridSpan w:val="2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4E6F6C">
              <w:rPr>
                <w:rFonts w:asciiTheme="majorBidi" w:hAnsiTheme="majorBidi" w:cstheme="majorBidi"/>
                <w:b/>
                <w:bCs/>
                <w:i/>
                <w:iCs/>
              </w:rPr>
              <w:t>CYP3A5*3</w:t>
            </w:r>
          </w:p>
        </w:tc>
      </w:tr>
      <w:tr w:rsidR="004E6F6C" w:rsidRPr="004E6F6C" w:rsidTr="00180A4E">
        <w:trPr>
          <w:trHeight w:val="278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bookmarkStart w:id="0" w:name="_GoBack" w:colFirst="0" w:colLast="0"/>
            <w:r w:rsidRPr="002432A6">
              <w:rPr>
                <w:rFonts w:ascii="Times New Roman" w:hAnsi="Times New Roman" w:cs="Times New Roman"/>
                <w:b/>
                <w:bCs/>
                <w:i/>
              </w:rPr>
              <w:t>Forward wild type (F</w:t>
            </w:r>
            <w:r w:rsidRPr="002432A6"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1</w:t>
            </w: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TGGTCCAAACAGGGAAGAGACAC</w:t>
            </w:r>
          </w:p>
        </w:tc>
      </w:tr>
      <w:tr w:rsidR="004E6F6C" w:rsidRPr="004E6F6C" w:rsidTr="00180A4E">
        <w:trPr>
          <w:trHeight w:val="428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Forward variant  (F</w:t>
            </w:r>
            <w:r w:rsidRPr="002432A6"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2</w:t>
            </w: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en-US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TGGTCCAAACAGGGAAGAGAGAT</w:t>
            </w:r>
          </w:p>
        </w:tc>
      </w:tr>
      <w:tr w:rsidR="004E6F6C" w:rsidRPr="004E6F6C" w:rsidTr="00180A4E">
        <w:trPr>
          <w:trHeight w:val="428"/>
        </w:trPr>
        <w:tc>
          <w:tcPr>
            <w:tcW w:w="2520" w:type="dxa"/>
            <w:vAlign w:val="center"/>
          </w:tcPr>
          <w:p w:rsidR="004E6F6C" w:rsidRPr="002432A6" w:rsidRDefault="004E6F6C" w:rsidP="004E6F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</w:rPr>
            </w:pPr>
            <w:r w:rsidRPr="002432A6">
              <w:rPr>
                <w:rFonts w:ascii="Times New Roman" w:hAnsi="Times New Roman" w:cs="Times New Roman"/>
                <w:b/>
                <w:bCs/>
                <w:i/>
              </w:rPr>
              <w:t>Reverse common (R)</w:t>
            </w:r>
          </w:p>
        </w:tc>
        <w:tc>
          <w:tcPr>
            <w:tcW w:w="5670" w:type="dxa"/>
            <w:vAlign w:val="center"/>
          </w:tcPr>
          <w:p w:rsidR="004E6F6C" w:rsidRPr="004E6F6C" w:rsidRDefault="004E6F6C" w:rsidP="004E6F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E6F6C">
              <w:rPr>
                <w:rFonts w:asciiTheme="majorBidi" w:hAnsiTheme="majorBidi" w:cstheme="majorBidi"/>
                <w:lang w:val="en-US"/>
              </w:rPr>
              <w:t>AGGCAACATGACTTAGTAGACAGATG</w:t>
            </w:r>
          </w:p>
        </w:tc>
      </w:tr>
      <w:bookmarkEnd w:id="0"/>
    </w:tbl>
    <w:p w:rsidR="00CD5D26" w:rsidRDefault="00CD5D26" w:rsidP="00CD5D26">
      <w:pPr>
        <w:spacing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4E6F6C" w:rsidRPr="00873D06" w:rsidRDefault="00CC6648" w:rsidP="004E6F6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eastAsia="zh-C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Supplementary Table</w:t>
      </w:r>
      <w:r>
        <w:rPr>
          <w:rFonts w:asciiTheme="majorBidi" w:hAnsiTheme="majorBidi" w:cstheme="majorBidi" w:hint="eastAsia"/>
          <w:b/>
          <w:bCs/>
          <w:sz w:val="24"/>
          <w:szCs w:val="24"/>
          <w:lang w:eastAsia="zh-CN"/>
        </w:rPr>
        <w:t xml:space="preserve"> </w:t>
      </w:r>
      <w:r w:rsidR="004E6F6C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4E6F6C" w:rsidRPr="00873D06">
        <w:rPr>
          <w:rFonts w:asciiTheme="majorBidi" w:hAnsiTheme="majorBidi" w:cstheme="majorBidi"/>
          <w:b/>
          <w:bCs/>
          <w:sz w:val="24"/>
          <w:szCs w:val="24"/>
        </w:rPr>
        <w:t xml:space="preserve">: Thermal cycler program for </w:t>
      </w:r>
      <w:r w:rsidR="004E6F6C" w:rsidRPr="0069122C">
        <w:rPr>
          <w:rFonts w:asciiTheme="majorBidi" w:hAnsiTheme="majorBidi" w:cstheme="majorBidi"/>
          <w:b/>
          <w:bCs/>
          <w:i/>
          <w:iCs/>
          <w:sz w:val="24"/>
          <w:szCs w:val="24"/>
        </w:rPr>
        <w:t>CYP3A4*1B</w:t>
      </w:r>
      <w:r w:rsidR="004E6F6C" w:rsidRPr="004E511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E6F6C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="004E6F6C" w:rsidRPr="0069122C">
        <w:rPr>
          <w:rFonts w:asciiTheme="majorBidi" w:hAnsiTheme="majorBidi" w:cstheme="majorBidi"/>
          <w:b/>
          <w:bCs/>
          <w:i/>
          <w:iCs/>
          <w:sz w:val="24"/>
          <w:szCs w:val="24"/>
        </w:rPr>
        <w:t>CYP3A5*3</w:t>
      </w:r>
      <w:r w:rsidR="004E6F6C" w:rsidRPr="00873D06">
        <w:rPr>
          <w:rFonts w:asciiTheme="majorBidi" w:hAnsiTheme="majorBidi" w:cstheme="majorBidi"/>
          <w:b/>
          <w:bCs/>
          <w:sz w:val="24"/>
          <w:szCs w:val="24"/>
        </w:rPr>
        <w:t xml:space="preserve"> variant</w:t>
      </w:r>
      <w:r w:rsidR="004E6F6C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 w:hint="eastAsia"/>
          <w:b/>
          <w:bCs/>
          <w:sz w:val="24"/>
          <w:szCs w:val="24"/>
          <w:lang w:eastAsia="zh-CN"/>
        </w:rPr>
        <w:t>.</w:t>
      </w: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1"/>
        <w:gridCol w:w="2223"/>
        <w:gridCol w:w="2127"/>
        <w:gridCol w:w="2081"/>
      </w:tblGrid>
      <w:tr w:rsidR="004E6F6C" w:rsidRPr="004E6F6C" w:rsidTr="00512656">
        <w:trPr>
          <w:trHeight w:val="275"/>
        </w:trPr>
        <w:tc>
          <w:tcPr>
            <w:tcW w:w="8172" w:type="dxa"/>
            <w:gridSpan w:val="4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  <w:rPr>
                <w:b/>
              </w:rPr>
            </w:pPr>
            <w:r w:rsidRPr="004E6F6C">
              <w:rPr>
                <w:rFonts w:asciiTheme="majorBidi" w:hAnsiTheme="majorBidi" w:cstheme="majorBidi"/>
                <w:b/>
                <w:bCs/>
                <w:i/>
                <w:iCs/>
              </w:rPr>
              <w:t>CYP3A4*1B</w:t>
            </w:r>
          </w:p>
        </w:tc>
      </w:tr>
      <w:tr w:rsidR="004E6F6C" w:rsidRPr="004E6F6C" w:rsidTr="00512656">
        <w:trPr>
          <w:trHeight w:val="275"/>
        </w:trPr>
        <w:tc>
          <w:tcPr>
            <w:tcW w:w="1741" w:type="dxa"/>
            <w:vAlign w:val="center"/>
          </w:tcPr>
          <w:p w:rsidR="004E6F6C" w:rsidRPr="004E6F6C" w:rsidRDefault="004E6F6C" w:rsidP="00512656">
            <w:pPr>
              <w:pStyle w:val="TableParagraph"/>
              <w:ind w:left="0"/>
              <w:jc w:val="center"/>
            </w:pP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  <w:rPr>
                <w:b/>
              </w:rPr>
            </w:pPr>
            <w:r w:rsidRPr="004E6F6C">
              <w:rPr>
                <w:b/>
              </w:rPr>
              <w:t>Stage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  <w:rPr>
                <w:b/>
              </w:rPr>
            </w:pPr>
            <w:r w:rsidRPr="004E6F6C">
              <w:rPr>
                <w:b/>
              </w:rPr>
              <w:t>Temperature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  <w:rPr>
                <w:b/>
              </w:rPr>
            </w:pPr>
            <w:r w:rsidRPr="004E6F6C">
              <w:rPr>
                <w:b/>
              </w:rPr>
              <w:t>Time</w:t>
            </w:r>
          </w:p>
        </w:tc>
      </w:tr>
      <w:tr w:rsidR="004E6F6C" w:rsidRPr="004E6F6C" w:rsidTr="00512656">
        <w:trPr>
          <w:trHeight w:val="275"/>
        </w:trPr>
        <w:tc>
          <w:tcPr>
            <w:tcW w:w="1741" w:type="dxa"/>
            <w:vAlign w:val="center"/>
          </w:tcPr>
          <w:p w:rsidR="004E6F6C" w:rsidRPr="004E6F6C" w:rsidRDefault="004E6F6C" w:rsidP="00512656">
            <w:pPr>
              <w:pStyle w:val="TableParagraph"/>
              <w:ind w:left="0"/>
              <w:rPr>
                <w:b/>
                <w:bCs/>
              </w:rPr>
            </w:pPr>
            <w:r w:rsidRPr="004E6F6C">
              <w:rPr>
                <w:b/>
                <w:bCs/>
              </w:rPr>
              <w:t>1</w:t>
            </w:r>
            <w:r w:rsidRPr="004E6F6C">
              <w:rPr>
                <w:b/>
                <w:bCs/>
                <w:spacing w:val="-2"/>
              </w:rPr>
              <w:t xml:space="preserve"> </w:t>
            </w:r>
            <w:r w:rsidRPr="004E6F6C">
              <w:rPr>
                <w:b/>
                <w:bCs/>
              </w:rPr>
              <w:t>cycle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Initial</w:t>
            </w:r>
            <w:r w:rsidRPr="004E6F6C">
              <w:rPr>
                <w:spacing w:val="-3"/>
              </w:rPr>
              <w:t xml:space="preserve"> </w:t>
            </w:r>
            <w:r w:rsidRPr="004E6F6C">
              <w:t>denaturation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94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5 minutes</w:t>
            </w:r>
          </w:p>
        </w:tc>
      </w:tr>
      <w:tr w:rsidR="004E6F6C" w:rsidRPr="004E6F6C" w:rsidTr="00512656">
        <w:trPr>
          <w:trHeight w:val="275"/>
        </w:trPr>
        <w:tc>
          <w:tcPr>
            <w:tcW w:w="1741" w:type="dxa"/>
            <w:vMerge w:val="restart"/>
            <w:vAlign w:val="center"/>
          </w:tcPr>
          <w:p w:rsidR="004E6F6C" w:rsidRPr="004E6F6C" w:rsidRDefault="004E6F6C" w:rsidP="00512656">
            <w:pPr>
              <w:pStyle w:val="TableParagraph"/>
              <w:ind w:left="0"/>
              <w:rPr>
                <w:b/>
                <w:bCs/>
              </w:rPr>
            </w:pPr>
            <w:r w:rsidRPr="004E6F6C">
              <w:rPr>
                <w:b/>
                <w:bCs/>
              </w:rPr>
              <w:t>25</w:t>
            </w:r>
            <w:r w:rsidRPr="004E6F6C">
              <w:rPr>
                <w:b/>
                <w:bCs/>
                <w:spacing w:val="-2"/>
              </w:rPr>
              <w:t xml:space="preserve"> </w:t>
            </w:r>
            <w:r w:rsidRPr="004E6F6C">
              <w:rPr>
                <w:b/>
                <w:bCs/>
              </w:rPr>
              <w:t>cycles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Denaturation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94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 seconds</w:t>
            </w:r>
          </w:p>
        </w:tc>
      </w:tr>
      <w:tr w:rsidR="004E6F6C" w:rsidRPr="004E6F6C" w:rsidTr="00512656">
        <w:trPr>
          <w:trHeight w:val="275"/>
        </w:trPr>
        <w:tc>
          <w:tcPr>
            <w:tcW w:w="1741" w:type="dxa"/>
            <w:vMerge/>
            <w:tcBorders>
              <w:top w:val="nil"/>
            </w:tcBorders>
            <w:vAlign w:val="center"/>
          </w:tcPr>
          <w:p w:rsidR="004E6F6C" w:rsidRPr="004E6F6C" w:rsidRDefault="004E6F6C" w:rsidP="0051265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Annealing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60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</w:t>
            </w:r>
            <w:r w:rsidRPr="004E6F6C">
              <w:rPr>
                <w:spacing w:val="-1"/>
              </w:rPr>
              <w:t xml:space="preserve"> </w:t>
            </w:r>
            <w:r w:rsidRPr="004E6F6C">
              <w:t>seconds</w:t>
            </w:r>
          </w:p>
        </w:tc>
      </w:tr>
      <w:tr w:rsidR="004E6F6C" w:rsidRPr="004E6F6C" w:rsidTr="00512656">
        <w:trPr>
          <w:trHeight w:val="275"/>
        </w:trPr>
        <w:tc>
          <w:tcPr>
            <w:tcW w:w="1741" w:type="dxa"/>
            <w:vMerge/>
            <w:tcBorders>
              <w:top w:val="nil"/>
            </w:tcBorders>
            <w:vAlign w:val="center"/>
          </w:tcPr>
          <w:p w:rsidR="004E6F6C" w:rsidRPr="004E6F6C" w:rsidRDefault="004E6F6C" w:rsidP="0051265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Extension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72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 seconds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Align w:val="center"/>
          </w:tcPr>
          <w:p w:rsidR="004E6F6C" w:rsidRPr="004E6F6C" w:rsidRDefault="004E6F6C" w:rsidP="00512656">
            <w:pPr>
              <w:pStyle w:val="TableParagraph"/>
              <w:ind w:left="105"/>
              <w:rPr>
                <w:b/>
                <w:bCs/>
              </w:rPr>
            </w:pPr>
            <w:r w:rsidRPr="004E6F6C">
              <w:rPr>
                <w:b/>
                <w:bCs/>
              </w:rPr>
              <w:t>1</w:t>
            </w:r>
            <w:r w:rsidRPr="004E6F6C">
              <w:rPr>
                <w:b/>
                <w:bCs/>
                <w:spacing w:val="-2"/>
              </w:rPr>
              <w:t xml:space="preserve"> </w:t>
            </w:r>
            <w:r w:rsidRPr="004E6F6C">
              <w:rPr>
                <w:b/>
                <w:bCs/>
              </w:rPr>
              <w:t>cycle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Final</w:t>
            </w:r>
            <w:r w:rsidRPr="004E6F6C">
              <w:rPr>
                <w:spacing w:val="-1"/>
              </w:rPr>
              <w:t xml:space="preserve"> </w:t>
            </w:r>
            <w:r w:rsidRPr="004E6F6C">
              <w:t>extension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72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7 minutes</w:t>
            </w:r>
          </w:p>
        </w:tc>
      </w:tr>
      <w:tr w:rsidR="004E6F6C" w:rsidRPr="004E6F6C" w:rsidTr="00512656">
        <w:trPr>
          <w:trHeight w:val="277"/>
        </w:trPr>
        <w:tc>
          <w:tcPr>
            <w:tcW w:w="8172" w:type="dxa"/>
            <w:gridSpan w:val="4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  <w:rPr>
                <w:b/>
                <w:bCs/>
              </w:rPr>
            </w:pPr>
            <w:r w:rsidRPr="004E6F6C">
              <w:rPr>
                <w:rFonts w:asciiTheme="majorBidi" w:hAnsiTheme="majorBidi" w:cstheme="majorBidi"/>
                <w:b/>
                <w:bCs/>
                <w:i/>
                <w:iCs/>
              </w:rPr>
              <w:t>CYP3A5*3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Align w:val="center"/>
          </w:tcPr>
          <w:p w:rsidR="004E6F6C" w:rsidRPr="004E6F6C" w:rsidRDefault="004E6F6C" w:rsidP="00512656">
            <w:pPr>
              <w:pStyle w:val="TableParagraph"/>
              <w:ind w:left="0"/>
              <w:rPr>
                <w:b/>
                <w:bCs/>
              </w:rPr>
            </w:pPr>
            <w:r w:rsidRPr="004E6F6C">
              <w:rPr>
                <w:b/>
                <w:bCs/>
              </w:rPr>
              <w:t>1</w:t>
            </w:r>
            <w:r w:rsidRPr="004E6F6C">
              <w:rPr>
                <w:b/>
                <w:bCs/>
                <w:spacing w:val="-2"/>
              </w:rPr>
              <w:t xml:space="preserve"> </w:t>
            </w:r>
            <w:r w:rsidRPr="004E6F6C">
              <w:rPr>
                <w:b/>
                <w:bCs/>
              </w:rPr>
              <w:t>cycle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Initial</w:t>
            </w:r>
            <w:r w:rsidRPr="004E6F6C">
              <w:rPr>
                <w:spacing w:val="-3"/>
              </w:rPr>
              <w:t xml:space="preserve"> </w:t>
            </w:r>
            <w:r w:rsidRPr="004E6F6C">
              <w:t>denaturation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95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5 minutes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Merge w:val="restart"/>
            <w:vAlign w:val="center"/>
          </w:tcPr>
          <w:p w:rsidR="004E6F6C" w:rsidRPr="004E6F6C" w:rsidRDefault="004E6F6C" w:rsidP="00512656">
            <w:pPr>
              <w:pStyle w:val="TableParagraph"/>
              <w:ind w:left="105"/>
              <w:rPr>
                <w:b/>
                <w:bCs/>
              </w:rPr>
            </w:pPr>
            <w:r w:rsidRPr="004E6F6C">
              <w:rPr>
                <w:b/>
                <w:bCs/>
              </w:rPr>
              <w:t>35 cycles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Denaturation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94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 seconds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Merge/>
            <w:vAlign w:val="center"/>
          </w:tcPr>
          <w:p w:rsidR="004E6F6C" w:rsidRPr="004E6F6C" w:rsidRDefault="004E6F6C" w:rsidP="00512656">
            <w:pPr>
              <w:pStyle w:val="TableParagraph"/>
              <w:ind w:left="105"/>
              <w:rPr>
                <w:b/>
                <w:bCs/>
              </w:rPr>
            </w:pP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Annealing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50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</w:t>
            </w:r>
            <w:r w:rsidRPr="004E6F6C">
              <w:rPr>
                <w:spacing w:val="-1"/>
              </w:rPr>
              <w:t xml:space="preserve"> </w:t>
            </w:r>
            <w:r w:rsidRPr="004E6F6C">
              <w:t>seconds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Merge/>
            <w:vAlign w:val="center"/>
          </w:tcPr>
          <w:p w:rsidR="004E6F6C" w:rsidRPr="004E6F6C" w:rsidRDefault="004E6F6C" w:rsidP="00512656">
            <w:pPr>
              <w:pStyle w:val="TableParagraph"/>
              <w:ind w:left="105"/>
              <w:rPr>
                <w:b/>
                <w:bCs/>
              </w:rPr>
            </w:pP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Extension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72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30 seconds</w:t>
            </w:r>
          </w:p>
        </w:tc>
      </w:tr>
      <w:tr w:rsidR="004E6F6C" w:rsidRPr="004E6F6C" w:rsidTr="00512656">
        <w:trPr>
          <w:trHeight w:val="277"/>
        </w:trPr>
        <w:tc>
          <w:tcPr>
            <w:tcW w:w="1741" w:type="dxa"/>
            <w:vAlign w:val="center"/>
          </w:tcPr>
          <w:p w:rsidR="004E6F6C" w:rsidRPr="004E6F6C" w:rsidRDefault="004E6F6C" w:rsidP="00512656">
            <w:pPr>
              <w:pStyle w:val="TableParagraph"/>
              <w:ind w:left="105"/>
              <w:rPr>
                <w:b/>
                <w:bCs/>
              </w:rPr>
            </w:pPr>
            <w:r w:rsidRPr="004E6F6C">
              <w:rPr>
                <w:b/>
                <w:bCs/>
              </w:rPr>
              <w:t>1</w:t>
            </w:r>
            <w:r w:rsidRPr="004E6F6C">
              <w:rPr>
                <w:b/>
                <w:bCs/>
                <w:spacing w:val="-2"/>
              </w:rPr>
              <w:t xml:space="preserve"> </w:t>
            </w:r>
            <w:r w:rsidRPr="004E6F6C">
              <w:rPr>
                <w:b/>
                <w:bCs/>
              </w:rPr>
              <w:t>cycle</w:t>
            </w:r>
          </w:p>
        </w:tc>
        <w:tc>
          <w:tcPr>
            <w:tcW w:w="2223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Final</w:t>
            </w:r>
            <w:r w:rsidRPr="004E6F6C">
              <w:rPr>
                <w:spacing w:val="-1"/>
              </w:rPr>
              <w:t xml:space="preserve"> </w:t>
            </w:r>
            <w:r w:rsidRPr="004E6F6C">
              <w:t>extension</w:t>
            </w:r>
          </w:p>
        </w:tc>
        <w:tc>
          <w:tcPr>
            <w:tcW w:w="2127" w:type="dxa"/>
            <w:vAlign w:val="center"/>
          </w:tcPr>
          <w:p w:rsidR="004E6F6C" w:rsidRPr="004E6F6C" w:rsidRDefault="004E6F6C" w:rsidP="00512656">
            <w:pPr>
              <w:pStyle w:val="TableParagraph"/>
              <w:ind w:left="763" w:right="756"/>
              <w:jc w:val="center"/>
            </w:pPr>
            <w:r w:rsidRPr="004E6F6C">
              <w:t>72 °C</w:t>
            </w:r>
          </w:p>
        </w:tc>
        <w:tc>
          <w:tcPr>
            <w:tcW w:w="2081" w:type="dxa"/>
            <w:vAlign w:val="center"/>
          </w:tcPr>
          <w:p w:rsidR="004E6F6C" w:rsidRPr="004E6F6C" w:rsidRDefault="004E6F6C" w:rsidP="00512656">
            <w:pPr>
              <w:pStyle w:val="TableParagraph"/>
              <w:jc w:val="center"/>
            </w:pPr>
            <w:r w:rsidRPr="004E6F6C">
              <w:t>7 minutes</w:t>
            </w:r>
          </w:p>
        </w:tc>
      </w:tr>
    </w:tbl>
    <w:p w:rsidR="004E6F6C" w:rsidRDefault="004E6F6C" w:rsidP="00CD5D26">
      <w:pPr>
        <w:spacing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75077A" w:rsidRDefault="0075077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n-GB"/>
        </w:rPr>
      </w:pPr>
    </w:p>
    <w:p w:rsidR="00EA7FBA" w:rsidRDefault="00EA7FBA" w:rsidP="004E6F6C">
      <w:pPr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</w:pPr>
    </w:p>
    <w:p w:rsidR="0075077A" w:rsidRDefault="0075077A" w:rsidP="004E6F6C">
      <w:pPr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</w:pPr>
    </w:p>
    <w:p w:rsidR="0075077A" w:rsidRDefault="0075077A" w:rsidP="004E6F6C">
      <w:pPr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</w:pPr>
    </w:p>
    <w:p w:rsidR="004E6F6C" w:rsidRPr="00824FD1" w:rsidRDefault="00CC6648" w:rsidP="004E6F6C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  <w:lang w:eastAsia="zh-CN"/>
        </w:rPr>
      </w:pPr>
      <w:r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  <w:lastRenderedPageBreak/>
        <w:t>Supplementary Table</w:t>
      </w:r>
      <w:r>
        <w:rPr>
          <w:rFonts w:asciiTheme="majorBidi" w:hAnsiTheme="majorBidi" w:cstheme="majorBidi" w:hint="eastAsia"/>
          <w:b/>
          <w:bCs/>
          <w:color w:val="000000" w:themeColor="text1"/>
          <w:sz w:val="20"/>
          <w:szCs w:val="20"/>
          <w:lang w:val="en-US" w:eastAsia="zh-CN"/>
        </w:rPr>
        <w:t xml:space="preserve"> </w:t>
      </w:r>
      <w:r w:rsidR="004E6F6C"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  <w:t>3</w:t>
      </w:r>
      <w:r w:rsidR="004E6F6C" w:rsidRPr="00824FD1">
        <w:rPr>
          <w:rFonts w:asciiTheme="majorBidi" w:hAnsiTheme="majorBidi" w:cstheme="majorBidi"/>
          <w:b/>
          <w:bCs/>
          <w:color w:val="000000" w:themeColor="text1"/>
          <w:sz w:val="20"/>
          <w:szCs w:val="20"/>
          <w:lang w:val="en-US"/>
        </w:rPr>
        <w:t xml:space="preserve">: </w:t>
      </w:r>
      <w:r w:rsidR="004E6F6C" w:rsidRPr="00824FD1">
        <w:rPr>
          <w:rFonts w:asciiTheme="majorBidi" w:hAnsiTheme="majorBidi" w:cstheme="majorBidi"/>
          <w:b/>
          <w:bCs/>
          <w:sz w:val="20"/>
          <w:szCs w:val="20"/>
        </w:rPr>
        <w:t>Laboratory measurements of B-CLL patients</w:t>
      </w:r>
      <w:r>
        <w:rPr>
          <w:rFonts w:asciiTheme="majorBidi" w:hAnsiTheme="majorBidi" w:cstheme="majorBidi" w:hint="eastAsia"/>
          <w:sz w:val="20"/>
          <w:szCs w:val="20"/>
          <w:lang w:eastAsia="zh-CN"/>
        </w:rPr>
        <w:t>.</w:t>
      </w:r>
    </w:p>
    <w:p w:rsidR="004E6F6C" w:rsidRPr="00F163CE" w:rsidRDefault="004E6F6C" w:rsidP="004E6F6C">
      <w:pPr>
        <w:spacing w:after="0" w:line="240" w:lineRule="auto"/>
        <w:jc w:val="both"/>
        <w:rPr>
          <w:rFonts w:asciiTheme="majorBidi" w:hAnsiTheme="majorBidi" w:cstheme="majorBidi"/>
          <w:b/>
          <w:bCs/>
        </w:rPr>
      </w:pPr>
    </w:p>
    <w:tbl>
      <w:tblPr>
        <w:tblW w:w="4323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3398"/>
      </w:tblGrid>
      <w:tr w:rsidR="004E6F6C" w:rsidRPr="00B27033" w:rsidTr="00512656">
        <w:trPr>
          <w:trHeight w:val="277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12700E" w:rsidRDefault="004E6F6C" w:rsidP="00512656">
            <w:pPr>
              <w:pStyle w:val="a3"/>
              <w:spacing w:after="0" w:line="240" w:lineRule="auto"/>
              <w:ind w:left="0"/>
              <w:rPr>
                <w:rFonts w:asciiTheme="majorBidi" w:hAnsiTheme="majorBidi" w:cstheme="majorBidi"/>
                <w:b/>
                <w:bCs/>
                <w:color w:val="943634" w:themeColor="accent2" w:themeShade="BF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943634" w:themeColor="accent2" w:themeShade="BF"/>
                <w:sz w:val="20"/>
                <w:szCs w:val="20"/>
              </w:rPr>
              <w:t xml:space="preserve">                              </w:t>
            </w:r>
            <w:r w:rsidRPr="0012700E">
              <w:rPr>
                <w:rFonts w:asciiTheme="majorBidi" w:hAnsiTheme="majorBidi" w:cstheme="majorBidi"/>
                <w:b/>
                <w:bCs/>
                <w:color w:val="943634" w:themeColor="accent2" w:themeShade="BF"/>
                <w:sz w:val="20"/>
                <w:szCs w:val="20"/>
              </w:rPr>
              <w:t>Parameter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12700E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color w:val="943634" w:themeColor="accent2" w:themeShade="BF"/>
                <w:sz w:val="20"/>
                <w:szCs w:val="20"/>
              </w:rPr>
            </w:pPr>
            <w:r w:rsidRPr="0012700E">
              <w:rPr>
                <w:rFonts w:asciiTheme="majorBidi" w:hAnsiTheme="majorBidi" w:cstheme="majorBidi"/>
                <w:b/>
                <w:bCs/>
                <w:color w:val="943634" w:themeColor="accent2" w:themeShade="BF"/>
                <w:sz w:val="20"/>
                <w:szCs w:val="20"/>
              </w:rPr>
              <w:t>Result</w:t>
            </w:r>
          </w:p>
        </w:tc>
      </w:tr>
      <w:tr w:rsidR="004E6F6C" w:rsidRPr="00B27033" w:rsidTr="00512656">
        <w:trPr>
          <w:trHeight w:val="243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WBCs (×10</w:t>
            </w:r>
            <w:r w:rsidRPr="00B27033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9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75.2 (51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 xml:space="preserve">– 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180)</w:t>
            </w:r>
          </w:p>
        </w:tc>
      </w:tr>
      <w:tr w:rsidR="004E6F6C" w:rsidRPr="00B27033" w:rsidTr="00512656">
        <w:trPr>
          <w:trHeight w:val="241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Lymphocytes (×10</w:t>
            </w:r>
            <w:r w:rsidRPr="00B27033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9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highlight w:val="red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69.2 (43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 xml:space="preserve">– 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177.2)</w:t>
            </w:r>
          </w:p>
        </w:tc>
      </w:tr>
      <w:tr w:rsidR="004E6F6C" w:rsidRPr="00B27033" w:rsidTr="00512656">
        <w:trPr>
          <w:trHeight w:val="241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Neutrophils (×10</w:t>
            </w:r>
            <w:r w:rsidRPr="00B27033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9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3.7 ±1.41</w:t>
            </w:r>
          </w:p>
        </w:tc>
      </w:tr>
      <w:tr w:rsidR="004E6F6C" w:rsidRPr="00B27033" w:rsidTr="00512656">
        <w:trPr>
          <w:trHeight w:val="282"/>
        </w:trPr>
        <w:tc>
          <w:tcPr>
            <w:tcW w:w="2948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Platelets (×10</w:t>
            </w:r>
            <w:r w:rsidRPr="00B27033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9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197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(80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 xml:space="preserve">– 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269)</w:t>
            </w:r>
          </w:p>
        </w:tc>
      </w:tr>
      <w:tr w:rsidR="004E6F6C" w:rsidRPr="00B27033" w:rsidTr="00512656">
        <w:trPr>
          <w:trHeight w:val="282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Hemoglobin (g/dl)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10.97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±1.21</w:t>
            </w:r>
          </w:p>
        </w:tc>
      </w:tr>
      <w:tr w:rsidR="004E6F6C" w:rsidRPr="00B27033" w:rsidTr="00512656">
        <w:trPr>
          <w:trHeight w:val="240"/>
        </w:trPr>
        <w:tc>
          <w:tcPr>
            <w:tcW w:w="2948" w:type="pct"/>
            <w:shd w:val="clear" w:color="auto" w:fill="auto"/>
            <w:vAlign w:val="center"/>
            <w:hideMark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LDH (U/L)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289.5 (180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–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401)</w:t>
            </w:r>
          </w:p>
        </w:tc>
      </w:tr>
      <w:tr w:rsidR="004E6F6C" w:rsidRPr="00B27033" w:rsidTr="00512656">
        <w:trPr>
          <w:trHeight w:val="240"/>
        </w:trPr>
        <w:tc>
          <w:tcPr>
            <w:tcW w:w="2948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β2 </w:t>
            </w:r>
            <w:proofErr w:type="spellStart"/>
            <w:r w:rsidRPr="00B27033">
              <w:rPr>
                <w:rFonts w:asciiTheme="majorBidi" w:hAnsiTheme="majorBidi" w:cstheme="majorBidi"/>
                <w:sz w:val="20"/>
                <w:szCs w:val="20"/>
              </w:rPr>
              <w:t>microglobulin</w:t>
            </w:r>
            <w:proofErr w:type="spellEnd"/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(mg/L)</w:t>
            </w:r>
          </w:p>
        </w:tc>
        <w:tc>
          <w:tcPr>
            <w:tcW w:w="2052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5.09 ± 2.0</w:t>
            </w:r>
          </w:p>
        </w:tc>
      </w:tr>
      <w:tr w:rsidR="004E6F6C" w:rsidRPr="00B27033" w:rsidTr="00512656">
        <w:trPr>
          <w:trHeight w:val="307"/>
        </w:trPr>
        <w:tc>
          <w:tcPr>
            <w:tcW w:w="2948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IL-6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(ng/L)</w:t>
            </w:r>
          </w:p>
        </w:tc>
        <w:tc>
          <w:tcPr>
            <w:tcW w:w="2052" w:type="pct"/>
            <w:shd w:val="clear" w:color="auto" w:fill="auto"/>
          </w:tcPr>
          <w:p w:rsidR="004E6F6C" w:rsidRPr="00B27033" w:rsidRDefault="004E6F6C" w:rsidP="0051265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49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.0 (22.5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–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83.3)</w:t>
            </w:r>
          </w:p>
        </w:tc>
      </w:tr>
      <w:tr w:rsidR="004E6F6C" w:rsidRPr="00B27033" w:rsidTr="00512656">
        <w:trPr>
          <w:trHeight w:val="240"/>
        </w:trPr>
        <w:tc>
          <w:tcPr>
            <w:tcW w:w="2948" w:type="pct"/>
            <w:shd w:val="clear" w:color="auto" w:fill="auto"/>
            <w:vAlign w:val="center"/>
          </w:tcPr>
          <w:p w:rsidR="004E6F6C" w:rsidRPr="00B27033" w:rsidRDefault="004E6F6C" w:rsidP="00512656">
            <w:pPr>
              <w:pStyle w:val="a3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TNF-α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(ng/L)</w:t>
            </w:r>
          </w:p>
        </w:tc>
        <w:tc>
          <w:tcPr>
            <w:tcW w:w="2052" w:type="pct"/>
            <w:shd w:val="clear" w:color="auto" w:fill="auto"/>
          </w:tcPr>
          <w:p w:rsidR="004E6F6C" w:rsidRPr="00B27033" w:rsidRDefault="004E6F6C" w:rsidP="0051265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27033">
              <w:rPr>
                <w:rFonts w:asciiTheme="majorBidi" w:hAnsiTheme="majorBidi" w:cstheme="majorBidi"/>
                <w:sz w:val="20"/>
                <w:szCs w:val="20"/>
              </w:rPr>
              <w:t>38.5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(14 </w:t>
            </w:r>
            <w:r w:rsidRPr="00B27033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–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72.4</w:t>
            </w:r>
            <w:r w:rsidRPr="00B27033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</w:tbl>
    <w:p w:rsidR="004E6F6C" w:rsidRDefault="004E6F6C" w:rsidP="004E6F6C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WBCs: White blood cells</w:t>
      </w:r>
      <w:r w:rsidRPr="00F80596">
        <w:rPr>
          <w:rFonts w:asciiTheme="majorBidi" w:hAnsiTheme="majorBidi" w:cstheme="majorBidi"/>
          <w:sz w:val="18"/>
          <w:szCs w:val="18"/>
        </w:rPr>
        <w:t>, LDH: Lactate d</w:t>
      </w:r>
      <w:r w:rsidR="00505F3D">
        <w:rPr>
          <w:rFonts w:asciiTheme="majorBidi" w:hAnsiTheme="majorBidi" w:cstheme="majorBidi"/>
          <w:sz w:val="18"/>
          <w:szCs w:val="18"/>
        </w:rPr>
        <w:t xml:space="preserve">ehydrogenase, IL-6: interleukin </w:t>
      </w:r>
      <w:r w:rsidRPr="00F80596">
        <w:rPr>
          <w:rFonts w:asciiTheme="majorBidi" w:hAnsiTheme="majorBidi" w:cstheme="majorBidi"/>
          <w:sz w:val="18"/>
          <w:szCs w:val="18"/>
        </w:rPr>
        <w:t xml:space="preserve">6, TNF-α: </w:t>
      </w:r>
      <w:proofErr w:type="spellStart"/>
      <w:r w:rsidRPr="00F80596">
        <w:rPr>
          <w:rFonts w:asciiTheme="majorBidi" w:hAnsiTheme="majorBidi" w:cstheme="majorBidi"/>
          <w:sz w:val="18"/>
          <w:szCs w:val="18"/>
        </w:rPr>
        <w:t>tumor</w:t>
      </w:r>
      <w:proofErr w:type="spellEnd"/>
      <w:r w:rsidRPr="00F80596">
        <w:rPr>
          <w:rFonts w:asciiTheme="majorBidi" w:hAnsiTheme="majorBidi" w:cstheme="majorBidi"/>
          <w:sz w:val="18"/>
          <w:szCs w:val="18"/>
        </w:rPr>
        <w:t xml:space="preserve"> necrotic factor alpha.</w:t>
      </w:r>
    </w:p>
    <w:p w:rsidR="005D475B" w:rsidRDefault="005D475B" w:rsidP="004E6F6C">
      <w:pPr>
        <w:spacing w:after="0" w:line="240" w:lineRule="auto"/>
        <w:jc w:val="both"/>
        <w:rPr>
          <w:rFonts w:asciiTheme="majorBidi" w:hAnsiTheme="majorBidi" w:cstheme="majorBidi"/>
          <w:sz w:val="18"/>
          <w:szCs w:val="18"/>
        </w:rPr>
      </w:pPr>
    </w:p>
    <w:p w:rsidR="005D475B" w:rsidRDefault="005D475B" w:rsidP="00223510">
      <w:pPr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   </w:t>
      </w:r>
    </w:p>
    <w:p w:rsidR="004E6F6C" w:rsidRDefault="004E6F6C" w:rsidP="00CD5D26">
      <w:pPr>
        <w:spacing w:before="100" w:beforeAutospacing="1" w:after="100" w:afterAutospacing="1" w:line="360" w:lineRule="auto"/>
        <w:ind w:firstLine="360"/>
        <w:jc w:val="both"/>
        <w:rPr>
          <w:rFonts w:ascii="Times New Roman" w:eastAsia="Batang" w:hAnsi="Times New Roman"/>
          <w:color w:val="000000"/>
          <w:sz w:val="36"/>
          <w:szCs w:val="36"/>
          <w:lang w:eastAsia="ko-KR"/>
        </w:rPr>
      </w:pPr>
    </w:p>
    <w:p w:rsidR="00F96F4F" w:rsidRDefault="00F96F4F"/>
    <w:sectPr w:rsidR="00F96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3F"/>
    <w:rsid w:val="000644C7"/>
    <w:rsid w:val="000847B9"/>
    <w:rsid w:val="00180A4E"/>
    <w:rsid w:val="00223510"/>
    <w:rsid w:val="002432A6"/>
    <w:rsid w:val="003D63D4"/>
    <w:rsid w:val="004E6F6C"/>
    <w:rsid w:val="00505F3D"/>
    <w:rsid w:val="005D475B"/>
    <w:rsid w:val="00650A81"/>
    <w:rsid w:val="00681135"/>
    <w:rsid w:val="006D2BFC"/>
    <w:rsid w:val="0075077A"/>
    <w:rsid w:val="00843059"/>
    <w:rsid w:val="009C336B"/>
    <w:rsid w:val="00A930FE"/>
    <w:rsid w:val="00AB7BCE"/>
    <w:rsid w:val="00BC093F"/>
    <w:rsid w:val="00CA1173"/>
    <w:rsid w:val="00CC6648"/>
    <w:rsid w:val="00CD5D26"/>
    <w:rsid w:val="00CF452F"/>
    <w:rsid w:val="00EA7FBA"/>
    <w:rsid w:val="00EB09C6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4A7058-9E7E-4D28-A7B2-AC1E0F7F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D26"/>
    <w:pPr>
      <w:spacing w:after="160" w:line="259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BCE"/>
    <w:pPr>
      <w:spacing w:after="200" w:line="276" w:lineRule="auto"/>
      <w:ind w:left="720"/>
      <w:contextualSpacing/>
    </w:pPr>
    <w:rPr>
      <w:lang w:val="en-US"/>
    </w:rPr>
  </w:style>
  <w:style w:type="table" w:styleId="a4">
    <w:name w:val="Table Grid"/>
    <w:basedOn w:val="a1"/>
    <w:uiPriority w:val="39"/>
    <w:rsid w:val="00CD5D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D5D2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D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批注框文本 字符"/>
    <w:basedOn w:val="a0"/>
    <w:link w:val="a5"/>
    <w:uiPriority w:val="99"/>
    <w:semiHidden/>
    <w:rsid w:val="00CD5D2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Lily- FBL Office</cp:lastModifiedBy>
  <cp:revision>14</cp:revision>
  <dcterms:created xsi:type="dcterms:W3CDTF">2024-05-14T21:57:00Z</dcterms:created>
  <dcterms:modified xsi:type="dcterms:W3CDTF">2025-06-16T01:18:00Z</dcterms:modified>
</cp:coreProperties>
</file>